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F0" w:rsidRDefault="00C635F0">
      <w:pPr>
        <w:pStyle w:val="Textkrper"/>
        <w:rPr>
          <w:rFonts w:ascii="Times New Roman"/>
          <w:sz w:val="20"/>
        </w:rPr>
      </w:pPr>
    </w:p>
    <w:p w:rsidR="00C635F0" w:rsidRDefault="00C635F0">
      <w:pPr>
        <w:pStyle w:val="Textkrper"/>
        <w:rPr>
          <w:rFonts w:ascii="Times New Roman"/>
          <w:sz w:val="20"/>
        </w:rPr>
      </w:pPr>
    </w:p>
    <w:p w:rsidR="00C635F0" w:rsidRDefault="00C635F0">
      <w:pPr>
        <w:pStyle w:val="Textkrper"/>
        <w:spacing w:before="3"/>
        <w:rPr>
          <w:rFonts w:ascii="Times New Roman"/>
          <w:sz w:val="24"/>
        </w:rPr>
      </w:pPr>
    </w:p>
    <w:p w:rsidR="00C635F0" w:rsidRDefault="00932A83">
      <w:pPr>
        <w:pStyle w:val="Titel"/>
        <w:rPr>
          <w:u w:val="none"/>
        </w:rPr>
      </w:pPr>
      <w:r>
        <w:t xml:space="preserve">Gültige Strompreise der Stadtwerke </w:t>
      </w:r>
      <w:proofErr w:type="spellStart"/>
      <w:r w:rsidR="009536A9">
        <w:t>Langenzenn</w:t>
      </w:r>
      <w:proofErr w:type="spellEnd"/>
      <w:r w:rsidR="009536A9">
        <w:t xml:space="preserve"> ab dem 1. Juni 2022</w:t>
      </w:r>
      <w:r>
        <w:t xml:space="preserve"> –</w:t>
      </w:r>
      <w:r>
        <w:rPr>
          <w:spacing w:val="-50"/>
          <w:u w:val="none"/>
        </w:rPr>
        <w:t xml:space="preserve"> </w:t>
      </w:r>
      <w:r>
        <w:t>Lieferung</w:t>
      </w:r>
      <w:r>
        <w:rPr>
          <w:spacing w:val="-2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Ökostrom</w:t>
      </w:r>
    </w:p>
    <w:p w:rsidR="00C635F0" w:rsidRDefault="00C635F0">
      <w:pPr>
        <w:pStyle w:val="Textkrper"/>
        <w:spacing w:before="10"/>
        <w:rPr>
          <w:b/>
          <w:sz w:val="8"/>
        </w:rPr>
      </w:pPr>
    </w:p>
    <w:p w:rsidR="00C635F0" w:rsidRDefault="00932A83">
      <w:pPr>
        <w:spacing w:before="95" w:after="4"/>
        <w:ind w:left="1224" w:right="5693" w:hanging="48"/>
        <w:rPr>
          <w:b/>
          <w:i/>
          <w:sz w:val="17"/>
        </w:rPr>
      </w:pPr>
      <w:r>
        <w:rPr>
          <w:b/>
          <w:i/>
          <w:sz w:val="17"/>
        </w:rPr>
        <w:t>Grundversorgung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und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Ersatzversorgung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gemäß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§36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EnWG</w:t>
      </w:r>
      <w:r>
        <w:rPr>
          <w:b/>
          <w:i/>
          <w:spacing w:val="-44"/>
          <w:sz w:val="17"/>
        </w:rPr>
        <w:t xml:space="preserve"> </w:t>
      </w:r>
      <w:r>
        <w:rPr>
          <w:b/>
          <w:i/>
          <w:sz w:val="17"/>
        </w:rPr>
        <w:t>(Ein- und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Doppeltarifzähler)</w:t>
      </w: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702"/>
        <w:gridCol w:w="1842"/>
      </w:tblGrid>
      <w:tr w:rsidR="00C635F0">
        <w:trPr>
          <w:trHeight w:val="277"/>
        </w:trPr>
        <w:tc>
          <w:tcPr>
            <w:tcW w:w="1952" w:type="dxa"/>
          </w:tcPr>
          <w:p w:rsidR="00C635F0" w:rsidRDefault="00C635F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C635F0" w:rsidRDefault="00C635F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 w:rsidR="00C635F0" w:rsidRDefault="00932A83">
            <w:pPr>
              <w:pStyle w:val="TableParagraph"/>
              <w:spacing w:before="44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Nettopreis</w:t>
            </w:r>
          </w:p>
        </w:tc>
        <w:tc>
          <w:tcPr>
            <w:tcW w:w="1842" w:type="dxa"/>
          </w:tcPr>
          <w:p w:rsidR="00C635F0" w:rsidRDefault="00932A83">
            <w:pPr>
              <w:pStyle w:val="TableParagraph"/>
              <w:spacing w:before="4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Bruttopreis</w:t>
            </w:r>
          </w:p>
        </w:tc>
      </w:tr>
      <w:tr w:rsidR="00C635F0">
        <w:trPr>
          <w:trHeight w:val="513"/>
        </w:trPr>
        <w:tc>
          <w:tcPr>
            <w:tcW w:w="1952" w:type="dxa"/>
          </w:tcPr>
          <w:p w:rsidR="00C635F0" w:rsidRDefault="00932A83">
            <w:pPr>
              <w:pStyle w:val="TableParagraph"/>
              <w:spacing w:before="49"/>
              <w:ind w:left="108"/>
              <w:rPr>
                <w:sz w:val="16"/>
              </w:rPr>
            </w:pPr>
            <w:r>
              <w:rPr>
                <w:sz w:val="16"/>
              </w:rPr>
              <w:t>Grundversorgungstarif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before="3" w:line="230" w:lineRule="atLeast"/>
              <w:ind w:left="107" w:right="437"/>
              <w:rPr>
                <w:sz w:val="16"/>
              </w:rPr>
            </w:pPr>
            <w:r>
              <w:rPr>
                <w:sz w:val="16"/>
              </w:rPr>
              <w:t>Arbeitspreis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Grundpreis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spacing w:before="4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28,90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80,55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spacing w:before="4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34,39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95,85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</w:tr>
    </w:tbl>
    <w:p w:rsidR="00C635F0" w:rsidRDefault="00C635F0">
      <w:pPr>
        <w:pStyle w:val="Textkrper"/>
        <w:spacing w:before="9"/>
        <w:rPr>
          <w:b/>
          <w:i/>
          <w:sz w:val="19"/>
        </w:rPr>
      </w:pPr>
    </w:p>
    <w:p w:rsidR="00C635F0" w:rsidRDefault="00932A83">
      <w:pPr>
        <w:ind w:left="1176"/>
        <w:rPr>
          <w:b/>
          <w:i/>
          <w:sz w:val="17"/>
        </w:rPr>
      </w:pPr>
      <w:r>
        <w:rPr>
          <w:b/>
          <w:i/>
          <w:sz w:val="17"/>
        </w:rPr>
        <w:t>„</w:t>
      </w:r>
      <w:proofErr w:type="spellStart"/>
      <w:r>
        <w:rPr>
          <w:b/>
          <w:i/>
          <w:sz w:val="17"/>
        </w:rPr>
        <w:t>Zenna</w:t>
      </w:r>
      <w:proofErr w:type="spellEnd"/>
      <w:r>
        <w:rPr>
          <w:b/>
          <w:i/>
          <w:sz w:val="17"/>
        </w:rPr>
        <w:t>“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Produktfamilie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(</w:t>
      </w:r>
      <w:proofErr w:type="spellStart"/>
      <w:r>
        <w:rPr>
          <w:b/>
          <w:i/>
          <w:sz w:val="17"/>
        </w:rPr>
        <w:t>Eintarifzähler</w:t>
      </w:r>
      <w:proofErr w:type="spellEnd"/>
      <w:r>
        <w:rPr>
          <w:b/>
          <w:i/>
          <w:sz w:val="17"/>
        </w:rPr>
        <w:t>)</w:t>
      </w:r>
    </w:p>
    <w:p w:rsidR="00C635F0" w:rsidRDefault="00C635F0">
      <w:pPr>
        <w:pStyle w:val="Textkrper"/>
        <w:spacing w:before="3" w:after="1"/>
        <w:rPr>
          <w:b/>
          <w:i/>
          <w:sz w:val="17"/>
        </w:r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702"/>
        <w:gridCol w:w="1842"/>
      </w:tblGrid>
      <w:tr w:rsidR="00C635F0">
        <w:trPr>
          <w:trHeight w:val="280"/>
        </w:trPr>
        <w:tc>
          <w:tcPr>
            <w:tcW w:w="1952" w:type="dxa"/>
          </w:tcPr>
          <w:p w:rsidR="00C635F0" w:rsidRDefault="00C635F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C635F0" w:rsidRDefault="00C635F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 w:rsidR="00C635F0" w:rsidRDefault="00932A83">
            <w:pPr>
              <w:pStyle w:val="TableParagraph"/>
              <w:spacing w:before="44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Nettopreis</w:t>
            </w:r>
          </w:p>
        </w:tc>
        <w:tc>
          <w:tcPr>
            <w:tcW w:w="1842" w:type="dxa"/>
          </w:tcPr>
          <w:p w:rsidR="00C635F0" w:rsidRDefault="00932A83">
            <w:pPr>
              <w:pStyle w:val="TableParagraph"/>
              <w:spacing w:before="4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Bruttopreis</w:t>
            </w:r>
          </w:p>
        </w:tc>
      </w:tr>
      <w:tr w:rsidR="00C635F0">
        <w:trPr>
          <w:trHeight w:val="511"/>
        </w:trPr>
        <w:tc>
          <w:tcPr>
            <w:tcW w:w="1952" w:type="dxa"/>
          </w:tcPr>
          <w:p w:rsidR="00C635F0" w:rsidRDefault="00932A83">
            <w:pPr>
              <w:pStyle w:val="TableParagraph"/>
              <w:spacing w:before="0" w:line="230" w:lineRule="atLeast"/>
              <w:ind w:left="108" w:right="573"/>
              <w:rPr>
                <w:sz w:val="16"/>
              </w:rPr>
            </w:pPr>
            <w:proofErr w:type="spellStart"/>
            <w:r>
              <w:rPr>
                <w:sz w:val="16"/>
              </w:rPr>
              <w:t>Zenna</w:t>
            </w:r>
            <w:proofErr w:type="spellEnd"/>
            <w:r>
              <w:rPr>
                <w:sz w:val="16"/>
              </w:rPr>
              <w:t xml:space="preserve"> – Privat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8.000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kWh/a)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before="0" w:line="230" w:lineRule="atLeast"/>
              <w:ind w:left="107" w:right="437"/>
              <w:rPr>
                <w:sz w:val="16"/>
              </w:rPr>
            </w:pPr>
            <w:r>
              <w:rPr>
                <w:sz w:val="16"/>
              </w:rPr>
              <w:t>Arbeitspreis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Grundpreis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27,13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101,25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32,28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120,49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</w:tr>
      <w:tr w:rsidR="00C635F0">
        <w:trPr>
          <w:trHeight w:val="513"/>
        </w:trPr>
        <w:tc>
          <w:tcPr>
            <w:tcW w:w="1952" w:type="dxa"/>
          </w:tcPr>
          <w:p w:rsidR="00C635F0" w:rsidRDefault="00932A83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Zenna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Profi</w:t>
            </w:r>
          </w:p>
          <w:p w:rsidR="00C635F0" w:rsidRDefault="00932A83">
            <w:pPr>
              <w:pStyle w:val="TableParagraph"/>
              <w:spacing w:before="49"/>
              <w:ind w:left="108"/>
              <w:rPr>
                <w:sz w:val="16"/>
              </w:rPr>
            </w:pPr>
            <w:r>
              <w:rPr>
                <w:sz w:val="16"/>
              </w:rPr>
              <w:t>(über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8.000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kWh/a)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before="11" w:line="232" w:lineRule="exact"/>
              <w:ind w:left="107" w:right="437"/>
              <w:rPr>
                <w:sz w:val="16"/>
              </w:rPr>
            </w:pPr>
            <w:r>
              <w:rPr>
                <w:sz w:val="16"/>
              </w:rPr>
              <w:t>Arbeitspreis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Grundpreis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26,95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119,70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32,07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142,44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</w:tr>
      <w:tr w:rsidR="00C635F0">
        <w:trPr>
          <w:trHeight w:val="510"/>
        </w:trPr>
        <w:tc>
          <w:tcPr>
            <w:tcW w:w="1952" w:type="dxa"/>
          </w:tcPr>
          <w:p w:rsidR="00C635F0" w:rsidRDefault="00932A83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Zenna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Single</w:t>
            </w:r>
          </w:p>
          <w:p w:rsidR="00C635F0" w:rsidRDefault="00932A83">
            <w:pPr>
              <w:pStyle w:val="TableParagraph"/>
              <w:spacing w:before="47"/>
              <w:ind w:left="108"/>
              <w:rPr>
                <w:sz w:val="16"/>
              </w:rPr>
            </w:pPr>
            <w:r>
              <w:rPr>
                <w:sz w:val="16"/>
              </w:rPr>
              <w:t>(bis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kWh/a)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before="0" w:line="230" w:lineRule="atLeast"/>
              <w:ind w:left="107" w:right="437"/>
              <w:rPr>
                <w:sz w:val="16"/>
              </w:rPr>
            </w:pPr>
            <w:r>
              <w:rPr>
                <w:sz w:val="16"/>
              </w:rPr>
              <w:t>Arbeitspreis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Grundpreis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30,33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44,10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36,09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52,48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</w:tr>
      <w:tr w:rsidR="00C635F0">
        <w:trPr>
          <w:trHeight w:val="650"/>
        </w:trPr>
        <w:tc>
          <w:tcPr>
            <w:tcW w:w="1952" w:type="dxa"/>
          </w:tcPr>
          <w:p w:rsidR="00C635F0" w:rsidRDefault="00932A83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Zenna</w:t>
            </w:r>
            <w:proofErr w:type="spellEnd"/>
            <w:r>
              <w:rPr>
                <w:sz w:val="16"/>
              </w:rPr>
              <w:t xml:space="preserve"> – Fix</w:t>
            </w:r>
          </w:p>
          <w:p w:rsidR="00C635F0" w:rsidRDefault="00932A83">
            <w:pPr>
              <w:pStyle w:val="TableParagraph"/>
              <w:spacing w:before="49"/>
              <w:ind w:left="108" w:right="227"/>
              <w:rPr>
                <w:sz w:val="14"/>
              </w:rPr>
            </w:pPr>
            <w:r>
              <w:rPr>
                <w:sz w:val="14"/>
              </w:rPr>
              <w:t>(nur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Bestandskunden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2008/2009)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line="304" w:lineRule="auto"/>
              <w:ind w:left="107" w:right="437"/>
              <w:rPr>
                <w:sz w:val="16"/>
              </w:rPr>
            </w:pPr>
            <w:r>
              <w:rPr>
                <w:sz w:val="16"/>
              </w:rPr>
              <w:t>Arbeitspreis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Grundpreis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26,52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111,90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31,56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133,16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</w:tr>
    </w:tbl>
    <w:p w:rsidR="00C635F0" w:rsidRDefault="00C635F0">
      <w:pPr>
        <w:pStyle w:val="Textkrper"/>
        <w:rPr>
          <w:b/>
          <w:i/>
          <w:sz w:val="18"/>
        </w:rPr>
      </w:pPr>
    </w:p>
    <w:p w:rsidR="00C635F0" w:rsidRDefault="00932A83">
      <w:pPr>
        <w:spacing w:before="136"/>
        <w:ind w:left="1176"/>
        <w:rPr>
          <w:b/>
          <w:i/>
          <w:sz w:val="17"/>
        </w:rPr>
      </w:pPr>
      <w:r>
        <w:rPr>
          <w:b/>
          <w:i/>
          <w:sz w:val="17"/>
        </w:rPr>
        <w:t>„</w:t>
      </w:r>
      <w:proofErr w:type="spellStart"/>
      <w:r>
        <w:rPr>
          <w:b/>
          <w:i/>
          <w:sz w:val="17"/>
        </w:rPr>
        <w:t>Zenna</w:t>
      </w:r>
      <w:proofErr w:type="spellEnd"/>
      <w:r>
        <w:rPr>
          <w:b/>
          <w:i/>
          <w:sz w:val="17"/>
        </w:rPr>
        <w:t>“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Produktfamilie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(Doppeltarifzähler)</w:t>
      </w:r>
    </w:p>
    <w:p w:rsidR="00C635F0" w:rsidRDefault="00C635F0">
      <w:pPr>
        <w:pStyle w:val="Textkrper"/>
        <w:spacing w:before="3"/>
        <w:rPr>
          <w:b/>
          <w:i/>
          <w:sz w:val="10"/>
        </w:r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702"/>
        <w:gridCol w:w="1842"/>
      </w:tblGrid>
      <w:tr w:rsidR="00C635F0">
        <w:trPr>
          <w:trHeight w:val="280"/>
        </w:trPr>
        <w:tc>
          <w:tcPr>
            <w:tcW w:w="1952" w:type="dxa"/>
          </w:tcPr>
          <w:p w:rsidR="00C635F0" w:rsidRDefault="00C635F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C635F0" w:rsidRDefault="00C635F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 w:rsidR="00C635F0" w:rsidRDefault="00932A83">
            <w:pPr>
              <w:pStyle w:val="TableParagraph"/>
              <w:spacing w:before="44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Nettopreis</w:t>
            </w:r>
          </w:p>
        </w:tc>
        <w:tc>
          <w:tcPr>
            <w:tcW w:w="1842" w:type="dxa"/>
          </w:tcPr>
          <w:p w:rsidR="00C635F0" w:rsidRDefault="00932A83">
            <w:pPr>
              <w:pStyle w:val="TableParagraph"/>
              <w:spacing w:before="4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Bruttopreis</w:t>
            </w:r>
          </w:p>
        </w:tc>
      </w:tr>
      <w:tr w:rsidR="00C635F0">
        <w:trPr>
          <w:trHeight w:val="743"/>
        </w:trPr>
        <w:tc>
          <w:tcPr>
            <w:tcW w:w="1952" w:type="dxa"/>
          </w:tcPr>
          <w:p w:rsidR="00C635F0" w:rsidRDefault="00932A83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Zenna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before="11" w:line="232" w:lineRule="exact"/>
              <w:ind w:left="107" w:right="19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Arbeitspreis </w:t>
            </w:r>
            <w:r>
              <w:rPr>
                <w:sz w:val="16"/>
              </w:rPr>
              <w:t>HT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Arbeitspreis </w:t>
            </w:r>
            <w:r>
              <w:rPr>
                <w:sz w:val="16"/>
              </w:rPr>
              <w:t>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Grundpreis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29,12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23,66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111,90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34,65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28,16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32A83">
            <w:pPr>
              <w:pStyle w:val="TableParagraph"/>
              <w:spacing w:before="4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133,16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€/a</w:t>
            </w:r>
          </w:p>
        </w:tc>
      </w:tr>
    </w:tbl>
    <w:p w:rsidR="00C635F0" w:rsidRDefault="00C635F0">
      <w:pPr>
        <w:pStyle w:val="Textkrper"/>
        <w:rPr>
          <w:b/>
          <w:i/>
        </w:rPr>
      </w:pPr>
    </w:p>
    <w:p w:rsidR="00C635F0" w:rsidRDefault="00932A83">
      <w:pPr>
        <w:ind w:left="1176"/>
        <w:rPr>
          <w:b/>
          <w:i/>
          <w:sz w:val="16"/>
        </w:rPr>
      </w:pPr>
      <w:r>
        <w:rPr>
          <w:b/>
          <w:i/>
          <w:sz w:val="16"/>
        </w:rPr>
        <w:t>Heizungstarife</w:t>
      </w:r>
    </w:p>
    <w:p w:rsidR="00C635F0" w:rsidRDefault="00C635F0">
      <w:pPr>
        <w:pStyle w:val="Textkrper"/>
        <w:spacing w:before="11"/>
        <w:rPr>
          <w:b/>
          <w:i/>
          <w:sz w:val="15"/>
        </w:rPr>
      </w:pPr>
    </w:p>
    <w:p w:rsidR="00C635F0" w:rsidRDefault="00932A83">
      <w:pPr>
        <w:pStyle w:val="Textkrper"/>
        <w:ind w:left="1176" w:right="3783"/>
      </w:pPr>
      <w:r>
        <w:t>Der Grundpreis für elektrische Raumheizungen und Wärmepumpen beträgt einheitlich 99,96 €</w:t>
      </w:r>
      <w:r>
        <w:rPr>
          <w:spacing w:val="-42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(118,92</w:t>
      </w:r>
      <w:r>
        <w:rPr>
          <w:spacing w:val="-3"/>
        </w:rPr>
        <w:t xml:space="preserve"> </w:t>
      </w:r>
      <w:r>
        <w:t>€ brutto) jährlich.</w:t>
      </w:r>
    </w:p>
    <w:p w:rsidR="00C635F0" w:rsidRDefault="00C635F0">
      <w:pPr>
        <w:pStyle w:val="Textkrper"/>
        <w:spacing w:before="1"/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702"/>
        <w:gridCol w:w="1842"/>
      </w:tblGrid>
      <w:tr w:rsidR="00C635F0">
        <w:trPr>
          <w:trHeight w:val="184"/>
        </w:trPr>
        <w:tc>
          <w:tcPr>
            <w:tcW w:w="1952" w:type="dxa"/>
          </w:tcPr>
          <w:p w:rsidR="00C635F0" w:rsidRDefault="00C635F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635F0" w:rsidRDefault="00C635F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 w:rsidR="00C635F0" w:rsidRDefault="00932A83">
            <w:pPr>
              <w:pStyle w:val="TableParagraph"/>
              <w:spacing w:before="0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Nettopreis</w:t>
            </w:r>
          </w:p>
        </w:tc>
        <w:tc>
          <w:tcPr>
            <w:tcW w:w="1842" w:type="dxa"/>
          </w:tcPr>
          <w:p w:rsidR="00C635F0" w:rsidRDefault="00932A83">
            <w:pPr>
              <w:pStyle w:val="TableParagraph"/>
              <w:spacing w:before="0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Bruttopreis</w:t>
            </w:r>
          </w:p>
        </w:tc>
      </w:tr>
      <w:tr w:rsidR="00C635F0">
        <w:trPr>
          <w:trHeight w:val="513"/>
        </w:trPr>
        <w:tc>
          <w:tcPr>
            <w:tcW w:w="1952" w:type="dxa"/>
          </w:tcPr>
          <w:p w:rsidR="00C635F0" w:rsidRDefault="00932A8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SN</w:t>
            </w:r>
          </w:p>
          <w:p w:rsidR="00C635F0" w:rsidRDefault="00932A83">
            <w:pPr>
              <w:pStyle w:val="TableParagraph"/>
              <w:spacing w:before="49"/>
              <w:ind w:left="108"/>
              <w:rPr>
                <w:sz w:val="16"/>
              </w:rPr>
            </w:pPr>
            <w:r>
              <w:rPr>
                <w:sz w:val="16"/>
              </w:rPr>
              <w:t>(bei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gesond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Zählung)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before="11" w:line="232" w:lineRule="exact"/>
              <w:ind w:left="107" w:right="19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Arbeitspreis </w:t>
            </w:r>
            <w:r>
              <w:rPr>
                <w:sz w:val="16"/>
              </w:rPr>
              <w:t>HT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Arbeitspreis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NT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ind w:left="659"/>
              <w:rPr>
                <w:sz w:val="16"/>
              </w:rPr>
            </w:pPr>
            <w:r>
              <w:rPr>
                <w:sz w:val="16"/>
              </w:rPr>
              <w:t>22,73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9"/>
              <w:ind w:left="657"/>
              <w:rPr>
                <w:sz w:val="16"/>
              </w:rPr>
            </w:pPr>
            <w:r>
              <w:rPr>
                <w:sz w:val="16"/>
              </w:rPr>
              <w:t>17,82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ind w:left="801"/>
              <w:rPr>
                <w:sz w:val="16"/>
              </w:rPr>
            </w:pPr>
            <w:r>
              <w:rPr>
                <w:sz w:val="16"/>
              </w:rPr>
              <w:t>27,05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9"/>
              <w:ind w:left="798"/>
              <w:rPr>
                <w:sz w:val="16"/>
              </w:rPr>
            </w:pPr>
            <w:r>
              <w:rPr>
                <w:sz w:val="16"/>
              </w:rPr>
              <w:t>21,21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</w:tc>
      </w:tr>
      <w:tr w:rsidR="00C635F0">
        <w:trPr>
          <w:trHeight w:val="510"/>
        </w:trPr>
        <w:tc>
          <w:tcPr>
            <w:tcW w:w="1952" w:type="dxa"/>
          </w:tcPr>
          <w:p w:rsidR="00C635F0" w:rsidRDefault="00932A8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SN</w:t>
            </w:r>
          </w:p>
          <w:p w:rsidR="00C635F0" w:rsidRDefault="00932A83">
            <w:pPr>
              <w:pStyle w:val="TableParagraph"/>
              <w:spacing w:before="49"/>
              <w:ind w:left="108"/>
              <w:rPr>
                <w:sz w:val="16"/>
              </w:rPr>
            </w:pPr>
            <w:r>
              <w:rPr>
                <w:sz w:val="16"/>
              </w:rPr>
              <w:t>(bei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gemeins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Zählung)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before="11" w:line="232" w:lineRule="exact"/>
              <w:ind w:left="107" w:right="19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Arbeitspreis </w:t>
            </w:r>
            <w:r>
              <w:rPr>
                <w:sz w:val="16"/>
              </w:rPr>
              <w:t>HT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Arbeitspreis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NT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ind w:left="659"/>
              <w:rPr>
                <w:sz w:val="16"/>
              </w:rPr>
            </w:pPr>
            <w:r>
              <w:rPr>
                <w:sz w:val="16"/>
              </w:rPr>
              <w:t>25,73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9"/>
              <w:ind w:left="657"/>
              <w:rPr>
                <w:sz w:val="16"/>
              </w:rPr>
            </w:pPr>
            <w:r>
              <w:rPr>
                <w:sz w:val="16"/>
              </w:rPr>
              <w:t>17,82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ind w:left="801"/>
              <w:rPr>
                <w:sz w:val="16"/>
              </w:rPr>
            </w:pPr>
            <w:r>
              <w:rPr>
                <w:sz w:val="16"/>
              </w:rPr>
              <w:t>30,62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9"/>
              <w:ind w:left="798"/>
              <w:rPr>
                <w:sz w:val="16"/>
              </w:rPr>
            </w:pPr>
            <w:r>
              <w:rPr>
                <w:sz w:val="16"/>
              </w:rPr>
              <w:t>21,21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</w:tc>
      </w:tr>
      <w:tr w:rsidR="00C635F0">
        <w:trPr>
          <w:trHeight w:val="513"/>
        </w:trPr>
        <w:tc>
          <w:tcPr>
            <w:tcW w:w="1952" w:type="dxa"/>
          </w:tcPr>
          <w:p w:rsidR="00C635F0" w:rsidRDefault="00932A83">
            <w:pPr>
              <w:pStyle w:val="TableParagraph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SNH,STH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</w:p>
          <w:p w:rsidR="00C635F0" w:rsidRDefault="00932A83">
            <w:pPr>
              <w:pStyle w:val="TableParagraph"/>
              <w:spacing w:before="49"/>
              <w:ind w:left="108"/>
              <w:rPr>
                <w:sz w:val="16"/>
              </w:rPr>
            </w:pPr>
            <w:r>
              <w:rPr>
                <w:sz w:val="16"/>
              </w:rPr>
              <w:t>(bei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gesond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Zählung)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before="11" w:line="232" w:lineRule="exact"/>
              <w:ind w:left="107" w:right="19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Arbeitspreis </w:t>
            </w:r>
            <w:r>
              <w:rPr>
                <w:sz w:val="16"/>
              </w:rPr>
              <w:t>HT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Arbeitspreis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NT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ind w:left="659"/>
              <w:rPr>
                <w:sz w:val="16"/>
              </w:rPr>
            </w:pPr>
            <w:r>
              <w:rPr>
                <w:sz w:val="16"/>
              </w:rPr>
              <w:t>22,73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9"/>
              <w:ind w:left="657"/>
              <w:rPr>
                <w:sz w:val="16"/>
              </w:rPr>
            </w:pPr>
            <w:r>
              <w:rPr>
                <w:sz w:val="16"/>
              </w:rPr>
              <w:t>17,82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ind w:left="801"/>
              <w:rPr>
                <w:sz w:val="16"/>
              </w:rPr>
            </w:pPr>
            <w:r>
              <w:rPr>
                <w:sz w:val="16"/>
              </w:rPr>
              <w:t>27,05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9"/>
              <w:ind w:left="798"/>
              <w:rPr>
                <w:sz w:val="16"/>
              </w:rPr>
            </w:pPr>
            <w:r>
              <w:rPr>
                <w:sz w:val="16"/>
              </w:rPr>
              <w:t>21,21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</w:tc>
      </w:tr>
      <w:tr w:rsidR="00C635F0">
        <w:trPr>
          <w:trHeight w:val="510"/>
        </w:trPr>
        <w:tc>
          <w:tcPr>
            <w:tcW w:w="1952" w:type="dxa"/>
          </w:tcPr>
          <w:p w:rsidR="00C635F0" w:rsidRDefault="00932A8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</w:p>
          <w:p w:rsidR="00C635F0" w:rsidRDefault="00932A83">
            <w:pPr>
              <w:pStyle w:val="TableParagraph"/>
              <w:spacing w:before="47"/>
              <w:ind w:left="108"/>
              <w:rPr>
                <w:sz w:val="16"/>
              </w:rPr>
            </w:pPr>
            <w:r>
              <w:rPr>
                <w:sz w:val="16"/>
              </w:rPr>
              <w:t>(bei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gesond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Zählung)</w:t>
            </w:r>
          </w:p>
        </w:tc>
        <w:tc>
          <w:tcPr>
            <w:tcW w:w="1419" w:type="dxa"/>
          </w:tcPr>
          <w:p w:rsidR="00C635F0" w:rsidRDefault="00932A83">
            <w:pPr>
              <w:pStyle w:val="TableParagraph"/>
              <w:spacing w:before="0" w:line="230" w:lineRule="atLeast"/>
              <w:ind w:left="107" w:right="19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Arbeitspreis </w:t>
            </w:r>
            <w:r>
              <w:rPr>
                <w:sz w:val="16"/>
              </w:rPr>
              <w:t>HT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Arbeitspreis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NT</w:t>
            </w:r>
          </w:p>
        </w:tc>
        <w:tc>
          <w:tcPr>
            <w:tcW w:w="1702" w:type="dxa"/>
          </w:tcPr>
          <w:p w:rsidR="00C635F0" w:rsidRDefault="009536A9">
            <w:pPr>
              <w:pStyle w:val="TableParagraph"/>
              <w:ind w:left="659"/>
              <w:rPr>
                <w:sz w:val="16"/>
              </w:rPr>
            </w:pPr>
            <w:r>
              <w:rPr>
                <w:sz w:val="16"/>
              </w:rPr>
              <w:t>22,73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7"/>
              <w:ind w:left="657"/>
              <w:rPr>
                <w:sz w:val="16"/>
              </w:rPr>
            </w:pPr>
            <w:r>
              <w:rPr>
                <w:sz w:val="16"/>
              </w:rPr>
              <w:t>17,82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</w:tc>
        <w:tc>
          <w:tcPr>
            <w:tcW w:w="1842" w:type="dxa"/>
          </w:tcPr>
          <w:p w:rsidR="00C635F0" w:rsidRDefault="009536A9">
            <w:pPr>
              <w:pStyle w:val="TableParagraph"/>
              <w:ind w:left="801"/>
              <w:rPr>
                <w:sz w:val="16"/>
              </w:rPr>
            </w:pPr>
            <w:r>
              <w:rPr>
                <w:sz w:val="16"/>
              </w:rPr>
              <w:t>27,05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  <w:p w:rsidR="00C635F0" w:rsidRDefault="009536A9">
            <w:pPr>
              <w:pStyle w:val="TableParagraph"/>
              <w:spacing w:before="47"/>
              <w:ind w:left="798"/>
              <w:rPr>
                <w:sz w:val="16"/>
              </w:rPr>
            </w:pPr>
            <w:r>
              <w:rPr>
                <w:sz w:val="16"/>
              </w:rPr>
              <w:t>21,21</w:t>
            </w:r>
            <w:r w:rsidR="00932A83">
              <w:rPr>
                <w:spacing w:val="-3"/>
                <w:sz w:val="16"/>
              </w:rPr>
              <w:t xml:space="preserve"> </w:t>
            </w:r>
            <w:r w:rsidR="00932A83">
              <w:rPr>
                <w:sz w:val="16"/>
              </w:rPr>
              <w:t>ct/kWh</w:t>
            </w:r>
          </w:p>
        </w:tc>
      </w:tr>
    </w:tbl>
    <w:p w:rsidR="00C635F0" w:rsidRDefault="00C635F0">
      <w:pPr>
        <w:pStyle w:val="Textkrper"/>
        <w:spacing w:before="1"/>
      </w:pPr>
    </w:p>
    <w:p w:rsidR="00C635F0" w:rsidRDefault="00932A83">
      <w:pPr>
        <w:pStyle w:val="Textkrper"/>
        <w:ind w:left="1176" w:right="3793"/>
      </w:pPr>
      <w:r>
        <w:t xml:space="preserve">Alle Nettopreise verstehen sich inklusive Konzessionsabgabe, EEG, KWKG-, § 19 </w:t>
      </w:r>
      <w:proofErr w:type="spellStart"/>
      <w:r>
        <w:t>StromNEV</w:t>
      </w:r>
      <w:proofErr w:type="spellEnd"/>
      <w:r>
        <w:t>-</w:t>
      </w:r>
      <w:r>
        <w:rPr>
          <w:spacing w:val="-42"/>
        </w:rPr>
        <w:t xml:space="preserve"> </w:t>
      </w:r>
      <w:r>
        <w:t>Abgabe, Offshore-Haftungsumlage, abschaltbare Lasten-Umlage</w:t>
      </w:r>
      <w:r>
        <w:rPr>
          <w:spacing w:val="1"/>
        </w:rPr>
        <w:t xml:space="preserve"> </w:t>
      </w:r>
      <w:r>
        <w:t>und Stromsteuer in der</w:t>
      </w:r>
      <w:r>
        <w:rPr>
          <w:spacing w:val="1"/>
        </w:rPr>
        <w:t xml:space="preserve"> </w:t>
      </w:r>
      <w:r>
        <w:t>jeweils geltenden Höhe zum oben angegebenen Preisstand. Den Nettopreisen ist die</w:t>
      </w:r>
      <w:r>
        <w:rPr>
          <w:spacing w:val="1"/>
        </w:rPr>
        <w:t xml:space="preserve"> </w:t>
      </w:r>
      <w:r>
        <w:t>Mehrwertsteuer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der jeweils</w:t>
      </w:r>
      <w:r>
        <w:rPr>
          <w:spacing w:val="1"/>
        </w:rPr>
        <w:t xml:space="preserve"> </w:t>
      </w:r>
      <w:r>
        <w:t>gesetzlichen Höhe</w:t>
      </w:r>
      <w:r>
        <w:rPr>
          <w:spacing w:val="-1"/>
        </w:rPr>
        <w:t xml:space="preserve"> </w:t>
      </w:r>
      <w:r>
        <w:t>hinzuzurechnen.</w:t>
      </w:r>
    </w:p>
    <w:p w:rsidR="00C635F0" w:rsidRDefault="00C635F0">
      <w:pPr>
        <w:pStyle w:val="Textkrper"/>
        <w:rPr>
          <w:sz w:val="20"/>
        </w:rPr>
      </w:pPr>
    </w:p>
    <w:p w:rsidR="00C635F0" w:rsidRDefault="00C635F0">
      <w:pPr>
        <w:pStyle w:val="Textkrper"/>
        <w:rPr>
          <w:sz w:val="20"/>
        </w:rPr>
      </w:pPr>
    </w:p>
    <w:p w:rsidR="00C635F0" w:rsidRDefault="00C635F0">
      <w:pPr>
        <w:pStyle w:val="Textkrper"/>
        <w:rPr>
          <w:sz w:val="20"/>
        </w:rPr>
      </w:pPr>
    </w:p>
    <w:p w:rsidR="00C635F0" w:rsidRDefault="00C635F0">
      <w:pPr>
        <w:pStyle w:val="Textkrper"/>
        <w:rPr>
          <w:sz w:val="20"/>
        </w:rPr>
      </w:pPr>
    </w:p>
    <w:p w:rsidR="00C635F0" w:rsidRDefault="00C635F0">
      <w:pPr>
        <w:pStyle w:val="Textkrper"/>
        <w:spacing w:before="6"/>
        <w:rPr>
          <w:sz w:val="23"/>
        </w:rPr>
      </w:pPr>
    </w:p>
    <w:p w:rsidR="00C635F0" w:rsidRDefault="00C635F0">
      <w:pPr>
        <w:rPr>
          <w:sz w:val="23"/>
        </w:rPr>
        <w:sectPr w:rsidR="00C635F0">
          <w:type w:val="continuous"/>
          <w:pgSz w:w="11910" w:h="16840"/>
          <w:pgMar w:top="1580" w:right="20" w:bottom="280" w:left="240" w:header="720" w:footer="720" w:gutter="0"/>
          <w:cols w:space="720"/>
        </w:sectPr>
      </w:pPr>
    </w:p>
    <w:p w:rsidR="00C635F0" w:rsidRDefault="00C635F0">
      <w:pPr>
        <w:pStyle w:val="Textkrper"/>
        <w:spacing w:before="7"/>
        <w:rPr>
          <w:sz w:val="12"/>
        </w:rPr>
      </w:pPr>
    </w:p>
    <w:p w:rsidR="00C635F0" w:rsidRDefault="00932A83">
      <w:pPr>
        <w:ind w:left="285" w:right="20"/>
        <w:rPr>
          <w:b/>
          <w:sz w:val="12"/>
        </w:rPr>
      </w:pPr>
      <w:r>
        <w:rPr>
          <w:b/>
          <w:sz w:val="12"/>
        </w:rPr>
        <w:t xml:space="preserve">Stadtwerke </w:t>
      </w:r>
      <w:proofErr w:type="spellStart"/>
      <w:r>
        <w:rPr>
          <w:b/>
          <w:sz w:val="12"/>
        </w:rPr>
        <w:t>Langenzenn</w:t>
      </w:r>
      <w:proofErr w:type="spellEnd"/>
      <w:r>
        <w:rPr>
          <w:b/>
          <w:spacing w:val="-32"/>
          <w:sz w:val="12"/>
        </w:rPr>
        <w:t xml:space="preserve"> </w:t>
      </w:r>
      <w:r>
        <w:rPr>
          <w:b/>
          <w:sz w:val="12"/>
        </w:rPr>
        <w:t>Eigenbetrieb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der</w:t>
      </w:r>
    </w:p>
    <w:p w:rsidR="00C635F0" w:rsidRDefault="00932A83">
      <w:pPr>
        <w:ind w:left="285" w:right="360"/>
        <w:rPr>
          <w:b/>
          <w:sz w:val="12"/>
        </w:rPr>
      </w:pPr>
      <w:r>
        <w:rPr>
          <w:b/>
          <w:sz w:val="12"/>
        </w:rPr>
        <w:t xml:space="preserve">Stadt </w:t>
      </w:r>
      <w:proofErr w:type="spellStart"/>
      <w:r>
        <w:rPr>
          <w:b/>
          <w:sz w:val="12"/>
        </w:rPr>
        <w:t>Langenzenn</w:t>
      </w:r>
      <w:proofErr w:type="spellEnd"/>
      <w:r>
        <w:rPr>
          <w:b/>
          <w:spacing w:val="-32"/>
          <w:sz w:val="12"/>
        </w:rPr>
        <w:t xml:space="preserve"> </w:t>
      </w:r>
      <w:r>
        <w:rPr>
          <w:b/>
          <w:sz w:val="12"/>
        </w:rPr>
        <w:t>HRA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11655</w:t>
      </w:r>
    </w:p>
    <w:p w:rsidR="00C635F0" w:rsidRDefault="00932A83">
      <w:pPr>
        <w:spacing w:before="2" w:line="244" w:lineRule="auto"/>
        <w:ind w:left="285" w:right="51"/>
        <w:rPr>
          <w:sz w:val="12"/>
        </w:rPr>
      </w:pPr>
      <w:r>
        <w:rPr>
          <w:noProof/>
          <w:lang w:eastAsia="de-DE"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227329</wp:posOffset>
            </wp:positionH>
            <wp:positionV relativeFrom="paragraph">
              <wp:posOffset>242213</wp:posOffset>
            </wp:positionV>
            <wp:extent cx="7249159" cy="196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159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Werkleiter Ralph Lampert</w:t>
      </w:r>
      <w:r>
        <w:rPr>
          <w:spacing w:val="-32"/>
          <w:sz w:val="12"/>
        </w:rPr>
        <w:t xml:space="preserve"> </w:t>
      </w:r>
      <w:r>
        <w:rPr>
          <w:sz w:val="12"/>
        </w:rPr>
        <w:t>St.-Nr. 218/114/70101</w:t>
      </w:r>
      <w:r>
        <w:rPr>
          <w:spacing w:val="1"/>
          <w:sz w:val="12"/>
        </w:rPr>
        <w:t xml:space="preserve"> </w:t>
      </w:r>
      <w:proofErr w:type="spellStart"/>
      <w:r>
        <w:rPr>
          <w:sz w:val="12"/>
        </w:rPr>
        <w:t>Ust</w:t>
      </w:r>
      <w:proofErr w:type="spellEnd"/>
      <w:r>
        <w:rPr>
          <w:sz w:val="12"/>
        </w:rPr>
        <w:t>.-ID:</w:t>
      </w:r>
      <w:r>
        <w:rPr>
          <w:spacing w:val="-1"/>
          <w:sz w:val="12"/>
        </w:rPr>
        <w:t xml:space="preserve"> </w:t>
      </w:r>
      <w:r>
        <w:rPr>
          <w:sz w:val="12"/>
        </w:rPr>
        <w:t>DE132760836</w:t>
      </w:r>
    </w:p>
    <w:p w:rsidR="00C635F0" w:rsidRDefault="00932A83">
      <w:pPr>
        <w:spacing w:before="8"/>
        <w:rPr>
          <w:sz w:val="11"/>
        </w:rPr>
      </w:pPr>
      <w:r>
        <w:br w:type="column"/>
      </w:r>
    </w:p>
    <w:p w:rsidR="00C635F0" w:rsidRDefault="00932A83">
      <w:pPr>
        <w:spacing w:before="1"/>
        <w:ind w:left="285"/>
        <w:rPr>
          <w:b/>
          <w:sz w:val="12"/>
        </w:rPr>
      </w:pPr>
      <w:r>
        <w:rPr>
          <w:b/>
          <w:sz w:val="12"/>
        </w:rPr>
        <w:t>Hausanschrift</w:t>
      </w:r>
    </w:p>
    <w:p w:rsidR="00C635F0" w:rsidRDefault="00932A83">
      <w:pPr>
        <w:spacing w:before="1"/>
        <w:ind w:left="285"/>
        <w:rPr>
          <w:sz w:val="12"/>
        </w:rPr>
      </w:pPr>
      <w:r>
        <w:rPr>
          <w:sz w:val="12"/>
        </w:rPr>
        <w:t>Friedrich-Ebert-Str.</w:t>
      </w:r>
      <w:r>
        <w:rPr>
          <w:spacing w:val="-3"/>
          <w:sz w:val="12"/>
        </w:rPr>
        <w:t xml:space="preserve"> </w:t>
      </w:r>
      <w:r>
        <w:rPr>
          <w:sz w:val="12"/>
        </w:rPr>
        <w:t>7</w:t>
      </w:r>
    </w:p>
    <w:p w:rsidR="00C635F0" w:rsidRDefault="00932A83">
      <w:pPr>
        <w:spacing w:before="1" w:line="137" w:lineRule="exact"/>
        <w:ind w:left="285"/>
        <w:rPr>
          <w:sz w:val="12"/>
        </w:rPr>
      </w:pPr>
      <w:r>
        <w:rPr>
          <w:sz w:val="12"/>
        </w:rPr>
        <w:t>90579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Langenzenn</w:t>
      </w:r>
      <w:proofErr w:type="spellEnd"/>
    </w:p>
    <w:p w:rsidR="00C635F0" w:rsidRDefault="00932A83">
      <w:pPr>
        <w:spacing w:line="137" w:lineRule="exact"/>
        <w:ind w:left="285"/>
        <w:rPr>
          <w:sz w:val="12"/>
        </w:rPr>
      </w:pPr>
      <w:r>
        <w:rPr>
          <w:sz w:val="12"/>
        </w:rPr>
        <w:t>Telefon:</w:t>
      </w:r>
      <w:r>
        <w:rPr>
          <w:spacing w:val="-3"/>
          <w:sz w:val="12"/>
        </w:rPr>
        <w:t xml:space="preserve"> </w:t>
      </w:r>
      <w:r>
        <w:rPr>
          <w:sz w:val="12"/>
        </w:rPr>
        <w:t>09101|</w:t>
      </w:r>
      <w:r>
        <w:rPr>
          <w:spacing w:val="-3"/>
          <w:sz w:val="12"/>
        </w:rPr>
        <w:t xml:space="preserve"> </w:t>
      </w:r>
      <w:r>
        <w:rPr>
          <w:sz w:val="12"/>
        </w:rPr>
        <w:t>703-500</w:t>
      </w:r>
    </w:p>
    <w:p w:rsidR="00C635F0" w:rsidRDefault="00932A83">
      <w:pPr>
        <w:spacing w:before="1"/>
        <w:ind w:left="285"/>
        <w:rPr>
          <w:sz w:val="12"/>
        </w:rPr>
      </w:pPr>
      <w:r>
        <w:rPr>
          <w:sz w:val="12"/>
        </w:rPr>
        <w:t>Telefax: 09101| 703-904</w:t>
      </w:r>
      <w:r>
        <w:rPr>
          <w:spacing w:val="1"/>
          <w:sz w:val="12"/>
        </w:rPr>
        <w:t xml:space="preserve"> </w:t>
      </w:r>
      <w:hyperlink r:id="rId5">
        <w:r>
          <w:rPr>
            <w:spacing w:val="-1"/>
            <w:sz w:val="12"/>
          </w:rPr>
          <w:t>www.stadtwerke-langenzenn.de</w:t>
        </w:r>
      </w:hyperlink>
    </w:p>
    <w:p w:rsidR="00C635F0" w:rsidRDefault="00932A83">
      <w:pPr>
        <w:spacing w:before="106"/>
        <w:ind w:left="257"/>
        <w:rPr>
          <w:b/>
          <w:sz w:val="12"/>
        </w:rPr>
      </w:pPr>
      <w:r>
        <w:br w:type="column"/>
      </w:r>
      <w:r>
        <w:rPr>
          <w:b/>
          <w:sz w:val="12"/>
        </w:rPr>
        <w:t>Öffnungszeiten</w:t>
      </w:r>
    </w:p>
    <w:p w:rsidR="00C635F0" w:rsidRDefault="00932A83">
      <w:pPr>
        <w:tabs>
          <w:tab w:val="left" w:pos="965"/>
        </w:tabs>
        <w:spacing w:before="4" w:line="137" w:lineRule="exact"/>
        <w:ind w:left="257"/>
        <w:rPr>
          <w:sz w:val="12"/>
        </w:rPr>
      </w:pPr>
      <w:r>
        <w:rPr>
          <w:sz w:val="12"/>
        </w:rPr>
        <w:t>Mo.-Fr.</w:t>
      </w:r>
      <w:r>
        <w:rPr>
          <w:sz w:val="12"/>
        </w:rPr>
        <w:tab/>
        <w:t>08:00</w:t>
      </w:r>
      <w:r>
        <w:rPr>
          <w:spacing w:val="-6"/>
          <w:sz w:val="12"/>
        </w:rPr>
        <w:t xml:space="preserve"> </w:t>
      </w:r>
      <w:r>
        <w:rPr>
          <w:sz w:val="12"/>
        </w:rPr>
        <w:t>-</w:t>
      </w:r>
      <w:r>
        <w:rPr>
          <w:spacing w:val="-7"/>
          <w:sz w:val="12"/>
        </w:rPr>
        <w:t xml:space="preserve"> </w:t>
      </w:r>
      <w:r>
        <w:rPr>
          <w:sz w:val="12"/>
        </w:rPr>
        <w:t>12.00</w:t>
      </w:r>
      <w:r>
        <w:rPr>
          <w:spacing w:val="-6"/>
          <w:sz w:val="12"/>
        </w:rPr>
        <w:t xml:space="preserve"> </w:t>
      </w:r>
      <w:r>
        <w:rPr>
          <w:sz w:val="12"/>
        </w:rPr>
        <w:t>Uhr</w:t>
      </w:r>
    </w:p>
    <w:p w:rsidR="00C635F0" w:rsidRDefault="00932A83">
      <w:pPr>
        <w:tabs>
          <w:tab w:val="left" w:pos="965"/>
        </w:tabs>
        <w:spacing w:line="137" w:lineRule="exact"/>
        <w:ind w:left="257"/>
        <w:rPr>
          <w:sz w:val="12"/>
        </w:rPr>
      </w:pPr>
      <w:r>
        <w:rPr>
          <w:sz w:val="12"/>
        </w:rPr>
        <w:t>Mo.</w:t>
      </w:r>
      <w:r>
        <w:rPr>
          <w:sz w:val="12"/>
        </w:rPr>
        <w:tab/>
        <w:t>14.00</w:t>
      </w:r>
      <w:r>
        <w:rPr>
          <w:spacing w:val="-6"/>
          <w:sz w:val="12"/>
        </w:rPr>
        <w:t xml:space="preserve"> </w:t>
      </w:r>
      <w:r>
        <w:rPr>
          <w:sz w:val="12"/>
        </w:rPr>
        <w:t>-</w:t>
      </w:r>
      <w:r>
        <w:rPr>
          <w:spacing w:val="-7"/>
          <w:sz w:val="12"/>
        </w:rPr>
        <w:t xml:space="preserve"> </w:t>
      </w:r>
      <w:r>
        <w:rPr>
          <w:sz w:val="12"/>
        </w:rPr>
        <w:t>16.00</w:t>
      </w:r>
      <w:r>
        <w:rPr>
          <w:spacing w:val="-6"/>
          <w:sz w:val="12"/>
        </w:rPr>
        <w:t xml:space="preserve"> </w:t>
      </w:r>
      <w:r>
        <w:rPr>
          <w:sz w:val="12"/>
        </w:rPr>
        <w:t>Uhr</w:t>
      </w:r>
    </w:p>
    <w:p w:rsidR="00C635F0" w:rsidRDefault="00932A83">
      <w:pPr>
        <w:tabs>
          <w:tab w:val="left" w:pos="965"/>
        </w:tabs>
        <w:spacing w:before="1"/>
        <w:ind w:left="257"/>
        <w:rPr>
          <w:sz w:val="12"/>
        </w:rPr>
      </w:pPr>
      <w:r>
        <w:rPr>
          <w:sz w:val="12"/>
        </w:rPr>
        <w:t>Di.</w:t>
      </w:r>
      <w:r>
        <w:rPr>
          <w:sz w:val="12"/>
        </w:rPr>
        <w:tab/>
        <w:t>14.00</w:t>
      </w:r>
      <w:r>
        <w:rPr>
          <w:spacing w:val="-6"/>
          <w:sz w:val="12"/>
        </w:rPr>
        <w:t xml:space="preserve"> </w:t>
      </w:r>
      <w:r>
        <w:rPr>
          <w:sz w:val="12"/>
        </w:rPr>
        <w:t>-</w:t>
      </w:r>
      <w:r>
        <w:rPr>
          <w:spacing w:val="-7"/>
          <w:sz w:val="12"/>
        </w:rPr>
        <w:t xml:space="preserve"> </w:t>
      </w:r>
      <w:r>
        <w:rPr>
          <w:sz w:val="12"/>
        </w:rPr>
        <w:t>18.00</w:t>
      </w:r>
      <w:r>
        <w:rPr>
          <w:spacing w:val="-6"/>
          <w:sz w:val="12"/>
        </w:rPr>
        <w:t xml:space="preserve"> </w:t>
      </w:r>
      <w:r>
        <w:rPr>
          <w:sz w:val="12"/>
        </w:rPr>
        <w:t>Uhr</w:t>
      </w:r>
    </w:p>
    <w:p w:rsidR="00C635F0" w:rsidRDefault="00932A83">
      <w:pPr>
        <w:spacing w:before="4"/>
        <w:ind w:left="257"/>
        <w:rPr>
          <w:sz w:val="12"/>
        </w:rPr>
      </w:pPr>
      <w:r>
        <w:rPr>
          <w:sz w:val="12"/>
        </w:rPr>
        <w:t>sowie</w:t>
      </w:r>
      <w:r>
        <w:rPr>
          <w:spacing w:val="-2"/>
          <w:sz w:val="12"/>
        </w:rPr>
        <w:t xml:space="preserve"> </w:t>
      </w:r>
      <w:r>
        <w:rPr>
          <w:sz w:val="12"/>
        </w:rPr>
        <w:t>nach</w:t>
      </w:r>
      <w:r>
        <w:rPr>
          <w:spacing w:val="-2"/>
          <w:sz w:val="12"/>
        </w:rPr>
        <w:t xml:space="preserve"> </w:t>
      </w:r>
      <w:r>
        <w:rPr>
          <w:sz w:val="12"/>
        </w:rPr>
        <w:t>Vereinbarung</w:t>
      </w:r>
    </w:p>
    <w:p w:rsidR="00C635F0" w:rsidRDefault="00932A83">
      <w:pPr>
        <w:tabs>
          <w:tab w:val="left" w:pos="2303"/>
          <w:tab w:val="left" w:pos="4428"/>
        </w:tabs>
        <w:spacing w:before="97"/>
        <w:ind w:left="179"/>
        <w:rPr>
          <w:b/>
          <w:sz w:val="12"/>
        </w:rPr>
      </w:pPr>
      <w:r>
        <w:br w:type="column"/>
      </w:r>
      <w:r>
        <w:rPr>
          <w:b/>
          <w:sz w:val="12"/>
        </w:rPr>
        <w:t>Kreditinstitut</w:t>
      </w:r>
      <w:r>
        <w:rPr>
          <w:b/>
          <w:sz w:val="12"/>
        </w:rPr>
        <w:tab/>
        <w:t>IBAN</w:t>
      </w:r>
      <w:r>
        <w:rPr>
          <w:b/>
          <w:sz w:val="12"/>
        </w:rPr>
        <w:tab/>
        <w:t>BIC</w:t>
      </w:r>
    </w:p>
    <w:p w:rsidR="00C635F0" w:rsidRDefault="00932A83">
      <w:pPr>
        <w:tabs>
          <w:tab w:val="left" w:pos="2303"/>
          <w:tab w:val="left" w:pos="4428"/>
        </w:tabs>
        <w:spacing w:before="1"/>
        <w:ind w:left="179"/>
        <w:rPr>
          <w:sz w:val="12"/>
        </w:rPr>
      </w:pPr>
      <w:r>
        <w:rPr>
          <w:sz w:val="12"/>
        </w:rPr>
        <w:t>Sparkasse</w:t>
      </w:r>
      <w:r>
        <w:rPr>
          <w:spacing w:val="-1"/>
          <w:sz w:val="12"/>
        </w:rPr>
        <w:t xml:space="preserve"> </w:t>
      </w:r>
      <w:r>
        <w:rPr>
          <w:sz w:val="12"/>
        </w:rPr>
        <w:t>Fürth</w:t>
      </w:r>
      <w:r>
        <w:rPr>
          <w:sz w:val="12"/>
        </w:rPr>
        <w:tab/>
        <w:t>DE07762500000009997222</w:t>
      </w:r>
      <w:r>
        <w:rPr>
          <w:sz w:val="12"/>
        </w:rPr>
        <w:tab/>
        <w:t>BYLADEM1SFU</w:t>
      </w:r>
    </w:p>
    <w:p w:rsidR="00C635F0" w:rsidRDefault="00932A83">
      <w:pPr>
        <w:tabs>
          <w:tab w:val="left" w:pos="2303"/>
          <w:tab w:val="left" w:pos="4428"/>
        </w:tabs>
        <w:spacing w:before="1"/>
        <w:ind w:left="179" w:right="556"/>
        <w:rPr>
          <w:sz w:val="12"/>
        </w:rPr>
      </w:pPr>
      <w:proofErr w:type="spellStart"/>
      <w:r>
        <w:rPr>
          <w:sz w:val="12"/>
        </w:rPr>
        <w:t>Creditverein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Wilhermsdorf</w:t>
      </w:r>
      <w:proofErr w:type="spellEnd"/>
      <w:r>
        <w:rPr>
          <w:sz w:val="12"/>
        </w:rPr>
        <w:tab/>
        <w:t>DE78762119000005151511</w:t>
      </w:r>
      <w:r>
        <w:rPr>
          <w:sz w:val="12"/>
        </w:rPr>
        <w:tab/>
        <w:t>GENODEF1WHD</w:t>
      </w:r>
      <w:r>
        <w:rPr>
          <w:spacing w:val="-31"/>
          <w:sz w:val="12"/>
        </w:rPr>
        <w:t xml:space="preserve"> </w:t>
      </w:r>
      <w:r>
        <w:rPr>
          <w:sz w:val="12"/>
        </w:rPr>
        <w:t>VR</w:t>
      </w:r>
      <w:r>
        <w:rPr>
          <w:spacing w:val="1"/>
          <w:sz w:val="12"/>
        </w:rPr>
        <w:t xml:space="preserve"> </w:t>
      </w:r>
      <w:r>
        <w:rPr>
          <w:sz w:val="12"/>
        </w:rPr>
        <w:t>meine</w:t>
      </w:r>
      <w:r>
        <w:rPr>
          <w:spacing w:val="-1"/>
          <w:sz w:val="12"/>
        </w:rPr>
        <w:t xml:space="preserve"> </w:t>
      </w:r>
      <w:r>
        <w:rPr>
          <w:sz w:val="12"/>
        </w:rPr>
        <w:t>Bank</w:t>
      </w:r>
      <w:r>
        <w:rPr>
          <w:spacing w:val="-1"/>
          <w:sz w:val="12"/>
        </w:rPr>
        <w:t xml:space="preserve"> </w:t>
      </w:r>
      <w:r>
        <w:rPr>
          <w:sz w:val="12"/>
        </w:rPr>
        <w:t>eG</w:t>
      </w:r>
      <w:r>
        <w:rPr>
          <w:sz w:val="12"/>
        </w:rPr>
        <w:tab/>
        <w:t>DE90760695590003285715</w:t>
      </w:r>
      <w:r>
        <w:rPr>
          <w:sz w:val="12"/>
        </w:rPr>
        <w:tab/>
        <w:t>GENODEF1NEA</w:t>
      </w:r>
    </w:p>
    <w:p w:rsidR="00C635F0" w:rsidRDefault="00C635F0">
      <w:pPr>
        <w:rPr>
          <w:sz w:val="12"/>
        </w:rPr>
        <w:sectPr w:rsidR="00C635F0">
          <w:type w:val="continuous"/>
          <w:pgSz w:w="11910" w:h="16840"/>
          <w:pgMar w:top="1580" w:right="20" w:bottom="280" w:left="240" w:header="720" w:footer="720" w:gutter="0"/>
          <w:cols w:num="4" w:space="720" w:equalWidth="0">
            <w:col w:w="1699" w:space="44"/>
            <w:col w:w="1989" w:space="39"/>
            <w:col w:w="1901" w:space="39"/>
            <w:col w:w="5939"/>
          </w:cols>
        </w:sectPr>
      </w:pPr>
    </w:p>
    <w:p w:rsidR="00C635F0" w:rsidRDefault="00C635F0">
      <w:pPr>
        <w:pStyle w:val="Textkrper"/>
        <w:rPr>
          <w:sz w:val="20"/>
        </w:rPr>
      </w:pPr>
    </w:p>
    <w:p w:rsidR="00C635F0" w:rsidRDefault="00C635F0" w:rsidP="00932A83">
      <w:pPr>
        <w:ind w:right="294"/>
        <w:rPr>
          <w:rFonts w:ascii="Calibri"/>
          <w:sz w:val="12"/>
        </w:rPr>
      </w:pPr>
      <w:bookmarkStart w:id="0" w:name="_GoBack"/>
      <w:bookmarkEnd w:id="0"/>
    </w:p>
    <w:sectPr w:rsidR="00C635F0">
      <w:type w:val="continuous"/>
      <w:pgSz w:w="11910" w:h="16840"/>
      <w:pgMar w:top="1580" w:right="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F0"/>
    <w:rsid w:val="00932A83"/>
    <w:rsid w:val="009536A9"/>
    <w:rsid w:val="00C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1F4B"/>
  <w15:docId w15:val="{F2B6BE66-1273-4765-BCC8-F85E0869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93"/>
      <w:ind w:left="1176" w:right="3822"/>
    </w:pPr>
    <w:rPr>
      <w:b/>
      <w:bCs/>
      <w:sz w:val="19"/>
      <w:szCs w:val="19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dtwerke-langenzenn.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Kratsch, Sabine</dc:creator>
  <cp:lastModifiedBy>Kratsch, Sabine</cp:lastModifiedBy>
  <cp:revision>3</cp:revision>
  <dcterms:created xsi:type="dcterms:W3CDTF">2022-05-23T12:48:00Z</dcterms:created>
  <dcterms:modified xsi:type="dcterms:W3CDTF">2022-05-23T12:49:00Z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